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1D" w:rsidRPr="00D7061D" w:rsidRDefault="00D7061D" w:rsidP="00D7061D">
      <w:pPr>
        <w:spacing w:after="0" w:line="240" w:lineRule="auto"/>
        <w:ind w:left="720"/>
        <w:jc w:val="center"/>
        <w:rPr>
          <w:rFonts w:ascii="Calibri" w:hAnsi="Calibri"/>
          <w:b/>
          <w:sz w:val="96"/>
          <w:szCs w:val="72"/>
        </w:rPr>
      </w:pPr>
      <w:r w:rsidRPr="00D7061D">
        <w:rPr>
          <w:rFonts w:ascii="Calibri" w:hAnsi="Calibri"/>
          <w:b/>
          <w:sz w:val="96"/>
          <w:szCs w:val="72"/>
        </w:rPr>
        <w:t>Math 8</w:t>
      </w:r>
    </w:p>
    <w:p w:rsidR="00D7061D" w:rsidRPr="00D7061D" w:rsidRDefault="00D7061D" w:rsidP="00D7061D">
      <w:pPr>
        <w:spacing w:after="0" w:line="240" w:lineRule="auto"/>
        <w:ind w:left="720"/>
        <w:jc w:val="center"/>
        <w:rPr>
          <w:rFonts w:ascii="Calibri" w:hAnsi="Calibri"/>
          <w:b/>
          <w:sz w:val="96"/>
          <w:szCs w:val="72"/>
        </w:rPr>
      </w:pPr>
      <w:r w:rsidRPr="00D7061D">
        <w:rPr>
          <w:rFonts w:ascii="Calibri" w:hAnsi="Calibri"/>
          <w:b/>
          <w:sz w:val="96"/>
          <w:szCs w:val="72"/>
        </w:rPr>
        <w:t xml:space="preserve">Spring </w:t>
      </w:r>
      <w:r w:rsidR="00EB69D8">
        <w:rPr>
          <w:rFonts w:ascii="Calibri" w:hAnsi="Calibri"/>
          <w:b/>
          <w:sz w:val="96"/>
          <w:szCs w:val="72"/>
        </w:rPr>
        <w:t>Student Enrichment</w:t>
      </w:r>
      <w:r w:rsidRPr="00D7061D">
        <w:rPr>
          <w:rFonts w:ascii="Calibri" w:hAnsi="Calibri"/>
          <w:b/>
          <w:sz w:val="96"/>
          <w:szCs w:val="72"/>
        </w:rPr>
        <w:t xml:space="preserve"> Packet</w:t>
      </w:r>
    </w:p>
    <w:p w:rsidR="00D7061D" w:rsidRDefault="00D7061D" w:rsidP="00D7061D">
      <w:pPr>
        <w:ind w:left="720"/>
        <w:rPr>
          <w:sz w:val="24"/>
          <w:szCs w:val="24"/>
        </w:rPr>
      </w:pPr>
    </w:p>
    <w:p w:rsidR="00D7061D" w:rsidRDefault="00D7061D" w:rsidP="00D7061D">
      <w:pPr>
        <w:ind w:left="720"/>
        <w:jc w:val="center"/>
      </w:pPr>
      <w:r>
        <w:rPr>
          <w:noProof/>
        </w:rPr>
        <w:drawing>
          <wp:inline distT="0" distB="0" distL="0" distR="0">
            <wp:extent cx="2391295" cy="1962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96" cy="196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1D" w:rsidRDefault="00D7061D" w:rsidP="00D7061D">
      <w:pPr>
        <w:ind w:left="720"/>
        <w:jc w:val="center"/>
      </w:pPr>
    </w:p>
    <w:p w:rsidR="00D7061D" w:rsidRPr="00D7061D" w:rsidRDefault="00D7061D" w:rsidP="00D7061D">
      <w:pPr>
        <w:ind w:left="720"/>
        <w:jc w:val="center"/>
        <w:rPr>
          <w:b/>
          <w:i/>
          <w:color w:val="FF0000"/>
          <w:sz w:val="96"/>
          <w:szCs w:val="96"/>
        </w:rPr>
      </w:pPr>
      <w:r w:rsidRPr="00D7061D">
        <w:rPr>
          <w:b/>
          <w:i/>
          <w:color w:val="FF0000"/>
          <w:sz w:val="96"/>
          <w:szCs w:val="96"/>
        </w:rPr>
        <w:t>ANSWER KEY</w:t>
      </w:r>
    </w:p>
    <w:p w:rsidR="00D7061D" w:rsidRPr="00A72DB2" w:rsidRDefault="00D7061D" w:rsidP="00D7061D">
      <w:pPr>
        <w:spacing w:after="0" w:line="240" w:lineRule="auto"/>
        <w:ind w:left="7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i/>
          <w:sz w:val="32"/>
        </w:rPr>
        <w:br/>
      </w:r>
      <w:r w:rsidRPr="00A72DB2">
        <w:rPr>
          <w:rFonts w:asciiTheme="majorHAnsi" w:hAnsiTheme="majorHAnsi"/>
          <w:sz w:val="28"/>
          <w:szCs w:val="28"/>
        </w:rPr>
        <w:t>PRINCE GEORGE’S COUNTY PUBLIC SCHOOLS</w:t>
      </w:r>
    </w:p>
    <w:p w:rsidR="00D7061D" w:rsidRPr="00A72DB2" w:rsidRDefault="00D7061D" w:rsidP="00D7061D">
      <w:pPr>
        <w:spacing w:after="0" w:line="240" w:lineRule="auto"/>
        <w:ind w:left="720"/>
        <w:jc w:val="center"/>
        <w:rPr>
          <w:rFonts w:asciiTheme="majorHAnsi" w:hAnsiTheme="majorHAnsi"/>
          <w:sz w:val="28"/>
          <w:szCs w:val="28"/>
        </w:rPr>
      </w:pPr>
      <w:r w:rsidRPr="00A72DB2">
        <w:rPr>
          <w:rFonts w:asciiTheme="majorHAnsi" w:hAnsiTheme="majorHAnsi"/>
          <w:sz w:val="28"/>
          <w:szCs w:val="28"/>
        </w:rPr>
        <w:t>Office of Academic Programs</w:t>
      </w:r>
    </w:p>
    <w:p w:rsidR="00D7061D" w:rsidRDefault="00D7061D" w:rsidP="00D7061D">
      <w:pPr>
        <w:spacing w:after="0" w:line="240" w:lineRule="auto"/>
        <w:ind w:left="720"/>
        <w:jc w:val="center"/>
        <w:rPr>
          <w:rFonts w:asciiTheme="majorHAnsi" w:hAnsiTheme="majorHAnsi"/>
          <w:sz w:val="28"/>
          <w:szCs w:val="28"/>
        </w:rPr>
      </w:pPr>
      <w:r w:rsidRPr="00A72DB2">
        <w:rPr>
          <w:rFonts w:asciiTheme="majorHAnsi" w:hAnsiTheme="majorHAnsi"/>
          <w:sz w:val="28"/>
          <w:szCs w:val="28"/>
        </w:rPr>
        <w:t xml:space="preserve">Department of Curriculum and Instruction </w:t>
      </w:r>
      <w:r>
        <w:rPr>
          <w:rFonts w:asciiTheme="majorHAnsi" w:hAnsiTheme="majorHAnsi"/>
          <w:sz w:val="28"/>
          <w:szCs w:val="28"/>
        </w:rPr>
        <w:br/>
      </w:r>
    </w:p>
    <w:p w:rsidR="00D7061D" w:rsidRDefault="00F263B9" w:rsidP="00D7061D">
      <w:pPr>
        <w:ind w:left="720" w:right="-360" w:hanging="720"/>
        <w:jc w:val="center"/>
        <w:rPr>
          <w:b/>
          <w:sz w:val="18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F351BB8" wp14:editId="6375674A">
            <wp:extent cx="1200150" cy="923925"/>
            <wp:effectExtent l="0" t="0" r="0" b="9525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 w:rsidR="00D7061D">
        <w:rPr>
          <w:b/>
          <w:sz w:val="18"/>
          <w:szCs w:val="32"/>
        </w:rPr>
        <w:t>™</w:t>
      </w:r>
    </w:p>
    <w:p w:rsidR="00D7061D" w:rsidRDefault="00D7061D" w:rsidP="00D7061D">
      <w:pPr>
        <w:rPr>
          <w:sz w:val="16"/>
          <w:szCs w:val="16"/>
        </w:rPr>
        <w:sectPr w:rsidR="00D7061D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C138BF" w:rsidRPr="006357E3" w:rsidRDefault="00F263B9">
      <w:pPr>
        <w:rPr>
          <w:b/>
          <w:sz w:val="28"/>
        </w:rPr>
      </w:pPr>
    </w:p>
    <w:p w:rsidR="00FF61F7" w:rsidRPr="006357E3" w:rsidRDefault="00FF61F7">
      <w:pPr>
        <w:rPr>
          <w:b/>
          <w:sz w:val="28"/>
        </w:rPr>
      </w:pPr>
      <w:r w:rsidRPr="006357E3">
        <w:rPr>
          <w:b/>
          <w:sz w:val="28"/>
        </w:rPr>
        <w:t xml:space="preserve">Math 8 Spring </w:t>
      </w:r>
      <w:r w:rsidR="00EB69D8">
        <w:rPr>
          <w:b/>
          <w:sz w:val="28"/>
        </w:rPr>
        <w:t>Enrichment</w:t>
      </w:r>
      <w:r w:rsidRPr="006357E3">
        <w:rPr>
          <w:b/>
          <w:sz w:val="28"/>
        </w:rPr>
        <w:t xml:space="preserve"> Packet</w:t>
      </w:r>
    </w:p>
    <w:p w:rsidR="00FF61F7" w:rsidRPr="006357E3" w:rsidRDefault="00FF61F7">
      <w:pPr>
        <w:rPr>
          <w:b/>
          <w:sz w:val="28"/>
        </w:rPr>
      </w:pPr>
      <w:r w:rsidRPr="006357E3">
        <w:rPr>
          <w:b/>
          <w:sz w:val="28"/>
        </w:rPr>
        <w:t>Answer Key</w:t>
      </w:r>
    </w:p>
    <w:p w:rsidR="00FF61F7" w:rsidRDefault="00FF61F7"/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9738"/>
      </w:tblGrid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Problem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Answer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</w:t>
            </w:r>
          </w:p>
        </w:tc>
        <w:tc>
          <w:tcPr>
            <w:tcW w:w="9738" w:type="dxa"/>
          </w:tcPr>
          <w:p w:rsidR="00FF61F7" w:rsidRPr="006357E3" w:rsidRDefault="00F263B9" w:rsidP="00FF61F7">
            <w:pPr>
              <w:rPr>
                <w:b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(8-4)</m:t>
                  </m:r>
                </m:sup>
              </m:sSup>
            </m:oMath>
            <w:r w:rsidR="00FF61F7" w:rsidRPr="006357E3">
              <w:rPr>
                <w:rFonts w:eastAsiaTheme="minorEastAsia"/>
                <w:b/>
                <w:sz w:val="24"/>
                <w:szCs w:val="24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  <w:vertAlign w:val="superscript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6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6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perscript"/>
                        </w:rPr>
                        <m:t>4</m:t>
                      </m:r>
                    </m:sup>
                  </m:sSup>
                </m:den>
              </m:f>
            </m:oMath>
          </w:p>
          <w:p w:rsidR="00FF61F7" w:rsidRPr="006357E3" w:rsidRDefault="00FF61F7" w:rsidP="00FF61F7">
            <w:pPr>
              <w:ind w:firstLine="720"/>
              <w:rPr>
                <w:sz w:val="24"/>
                <w:szCs w:val="24"/>
              </w:rPr>
            </w:pP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noProof/>
                <w:sz w:val="24"/>
                <w:szCs w:val="24"/>
              </w:rPr>
              <w:drawing>
                <wp:inline distT="0" distB="0" distL="0" distR="0" wp14:anchorId="2838A2F7" wp14:editId="1FD0B46D">
                  <wp:extent cx="2436665" cy="36576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66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357E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A,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4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position w:val="-24"/>
                <w:sz w:val="24"/>
                <w:szCs w:val="24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8" o:title=""/>
                </v:shape>
                <o:OLEObject Type="Embed" ProgID="Equation.3" ShapeID="_x0000_i1025" DrawAspect="Content" ObjectID="_1572263424" r:id="rId9"/>
              </w:objec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3.9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6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5.616 x 10</w:t>
            </w:r>
            <w:r w:rsidRPr="006357E3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8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B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9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B,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10  Part A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7,430,000 square miles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      </w:t>
            </w:r>
            <w:r w:rsidR="006357E3" w:rsidRPr="006357E3">
              <w:rPr>
                <w:sz w:val="24"/>
                <w:szCs w:val="24"/>
              </w:rPr>
              <w:t xml:space="preserve"> </w:t>
            </w:r>
            <w:r w:rsidRPr="006357E3">
              <w:rPr>
                <w:sz w:val="24"/>
                <w:szCs w:val="24"/>
              </w:rPr>
              <w:t>Part B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Karen is incorrect because while 7.41 is largest factor in the Land Area column, that factor is only multiplied by 10</w:t>
            </w:r>
            <w:r w:rsidRPr="006357E3">
              <w:rPr>
                <w:sz w:val="24"/>
                <w:szCs w:val="24"/>
                <w:vertAlign w:val="superscript"/>
              </w:rPr>
              <w:t>5</w:t>
            </w:r>
            <w:r w:rsidRPr="006357E3">
              <w:rPr>
                <w:sz w:val="24"/>
                <w:szCs w:val="24"/>
              </w:rPr>
              <w:t xml:space="preserve"> while other factors in the column are multiplied by 10</w:t>
            </w:r>
            <w:r w:rsidRPr="006357E3">
              <w:rPr>
                <w:sz w:val="24"/>
                <w:szCs w:val="24"/>
                <w:vertAlign w:val="superscript"/>
              </w:rPr>
              <w:t>6</w:t>
            </w:r>
            <w:r w:rsidRPr="006357E3">
              <w:rPr>
                <w:sz w:val="24"/>
                <w:szCs w:val="24"/>
              </w:rPr>
              <w:t>. Multiplying by that greater power of 10 means that the United States, with 3,720,000 square miles, has the largest land area.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11</w:t>
            </w:r>
          </w:p>
        </w:tc>
        <w:tc>
          <w:tcPr>
            <w:tcW w:w="9738" w:type="dxa"/>
          </w:tcPr>
          <w:p w:rsidR="00FF61F7" w:rsidRPr="006357E3" w:rsidRDefault="000E5967" w:rsidP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The larger planted would have a diameter of 40 x 2 or 80 cm. The formula to determine the volume of a cylinder is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V=π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oMath>
            <w:r w:rsidRPr="006357E3">
              <w:rPr>
                <w:rFonts w:eastAsiaTheme="minorEastAsia"/>
                <w:sz w:val="24"/>
                <w:szCs w:val="24"/>
              </w:rPr>
              <w:t xml:space="preserve">. The radius of the larger planter would be 40. So its volume would be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π(40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×100</m:t>
              </m:r>
            </m:oMath>
            <w:r w:rsidRPr="006357E3">
              <w:rPr>
                <w:rFonts w:eastAsiaTheme="minorEastAsia"/>
                <w:sz w:val="24"/>
                <w:szCs w:val="24"/>
              </w:rPr>
              <w:t xml:space="preserve">, 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160,000π</m:t>
              </m:r>
            </m:oMath>
            <w:r w:rsidR="00CC03C3" w:rsidRPr="006357E3">
              <w:rPr>
                <w:rFonts w:eastAsiaTheme="minorEastAsia"/>
                <w:sz w:val="24"/>
                <w:szCs w:val="24"/>
              </w:rPr>
              <w:t xml:space="preserve"> cubic cm.  In using 3.14 for pi, the volume would be 502,400 cm</w:t>
            </w:r>
            <w:r w:rsidR="00CC03C3" w:rsidRPr="006357E3">
              <w:rPr>
                <w:rFonts w:eastAsiaTheme="minorEastAsia"/>
                <w:sz w:val="24"/>
                <w:szCs w:val="24"/>
                <w:vertAlign w:val="superscript"/>
              </w:rPr>
              <w:t>3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12.</w:t>
            </w:r>
          </w:p>
        </w:tc>
        <w:tc>
          <w:tcPr>
            <w:tcW w:w="973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973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D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73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20,000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15.</w:t>
            </w:r>
          </w:p>
        </w:tc>
        <w:tc>
          <w:tcPr>
            <w:tcW w:w="973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C</w:t>
            </w:r>
          </w:p>
        </w:tc>
      </w:tr>
    </w:tbl>
    <w:p w:rsidR="00FF61F7" w:rsidRDefault="00FF61F7"/>
    <w:sectPr w:rsidR="00FF61F7" w:rsidSect="00FF6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7"/>
    <w:rsid w:val="0007322A"/>
    <w:rsid w:val="000E5967"/>
    <w:rsid w:val="002C70D7"/>
    <w:rsid w:val="00403629"/>
    <w:rsid w:val="006357E3"/>
    <w:rsid w:val="00A20D4A"/>
    <w:rsid w:val="00A72DB2"/>
    <w:rsid w:val="00CC03C3"/>
    <w:rsid w:val="00D7061D"/>
    <w:rsid w:val="00E65D4C"/>
    <w:rsid w:val="00EB69D8"/>
    <w:rsid w:val="00F263B9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2017-11-15T20:03:00Z</dcterms:created>
  <dcterms:modified xsi:type="dcterms:W3CDTF">2017-11-15T20:03:00Z</dcterms:modified>
</cp:coreProperties>
</file>